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F1" w:rsidRDefault="003B721B" w:rsidP="000208FA"/>
    <w:p w:rsidR="000208FA" w:rsidRDefault="000208FA" w:rsidP="000208FA">
      <w:pPr>
        <w:rPr>
          <w:rFonts w:ascii="Times New Roman" w:hAnsi="Times New Roman" w:cs="Times New Roman"/>
          <w:sz w:val="32"/>
          <w:szCs w:val="32"/>
        </w:rPr>
      </w:pPr>
      <w:r>
        <w:tab/>
      </w:r>
      <w:r w:rsidRPr="000208FA">
        <w:rPr>
          <w:rFonts w:ascii="Times New Roman" w:hAnsi="Times New Roman" w:cs="Times New Roman"/>
          <w:sz w:val="32"/>
          <w:szCs w:val="32"/>
        </w:rPr>
        <w:t xml:space="preserve">Рецензия на работу  </w:t>
      </w:r>
      <w:proofErr w:type="spellStart"/>
      <w:r w:rsidRPr="000208FA">
        <w:rPr>
          <w:rFonts w:ascii="Times New Roman" w:hAnsi="Times New Roman" w:cs="Times New Roman"/>
          <w:sz w:val="32"/>
          <w:szCs w:val="32"/>
        </w:rPr>
        <w:t>Е.А.Дегилевича</w:t>
      </w:r>
      <w:proofErr w:type="spellEnd"/>
      <w:r w:rsidRPr="000208FA">
        <w:rPr>
          <w:rFonts w:ascii="Times New Roman" w:hAnsi="Times New Roman" w:cs="Times New Roman"/>
          <w:sz w:val="32"/>
          <w:szCs w:val="32"/>
        </w:rPr>
        <w:t xml:space="preserve"> и А.С. Смирнова «Колебания конечномерных моделей растяжимой цепной линии»</w:t>
      </w:r>
    </w:p>
    <w:p w:rsidR="000208FA" w:rsidRDefault="000208FA" w:rsidP="000208FA">
      <w:pPr>
        <w:rPr>
          <w:rFonts w:ascii="Times New Roman" w:hAnsi="Times New Roman" w:cs="Times New Roman"/>
          <w:sz w:val="32"/>
          <w:szCs w:val="32"/>
        </w:rPr>
      </w:pPr>
    </w:p>
    <w:p w:rsidR="000208FA" w:rsidRDefault="000208FA" w:rsidP="000208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33547">
        <w:rPr>
          <w:rFonts w:ascii="Times New Roman" w:hAnsi="Times New Roman" w:cs="Times New Roman"/>
          <w:sz w:val="32"/>
          <w:szCs w:val="32"/>
        </w:rPr>
        <w:t xml:space="preserve">Исследуются собственные колебания конечномерных моделей растяжимой цепной линии. Для </w:t>
      </w:r>
      <w:proofErr w:type="spellStart"/>
      <w:r w:rsidR="00133547">
        <w:rPr>
          <w:rFonts w:ascii="Times New Roman" w:hAnsi="Times New Roman" w:cs="Times New Roman"/>
          <w:sz w:val="32"/>
          <w:szCs w:val="32"/>
        </w:rPr>
        <w:t>двухгантельной</w:t>
      </w:r>
      <w:proofErr w:type="spellEnd"/>
      <w:r w:rsidR="00133547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133547">
        <w:rPr>
          <w:rFonts w:ascii="Times New Roman" w:hAnsi="Times New Roman" w:cs="Times New Roman"/>
          <w:sz w:val="32"/>
          <w:szCs w:val="32"/>
        </w:rPr>
        <w:t>трехгантельной</w:t>
      </w:r>
      <w:proofErr w:type="spellEnd"/>
      <w:r w:rsidR="00133547">
        <w:rPr>
          <w:rFonts w:ascii="Times New Roman" w:hAnsi="Times New Roman" w:cs="Times New Roman"/>
          <w:sz w:val="32"/>
          <w:szCs w:val="32"/>
        </w:rPr>
        <w:t xml:space="preserve"> моделей построено подробное аналитическое решение и описана схема построения решения для </w:t>
      </w:r>
      <w:r w:rsidR="007D7DD6">
        <w:rPr>
          <w:rFonts w:ascii="Times New Roman" w:hAnsi="Times New Roman" w:cs="Times New Roman"/>
          <w:sz w:val="32"/>
          <w:szCs w:val="32"/>
        </w:rPr>
        <w:t xml:space="preserve">случая произвольного числа звеньев. Приведены конкретные расчеты для цепи из 20 звеньев. Проводится анализ зависимости частоты от параметра, характеризующего податливость цепи. Проведены оценки «новых» частот, появляющихся за счет растяжимости цепи. </w:t>
      </w:r>
      <w:r w:rsidR="00133547">
        <w:rPr>
          <w:rFonts w:ascii="Times New Roman" w:hAnsi="Times New Roman" w:cs="Times New Roman"/>
          <w:sz w:val="32"/>
          <w:szCs w:val="32"/>
        </w:rPr>
        <w:t>Работа содержит новые интересные результаты.</w:t>
      </w:r>
      <w:r w:rsidR="007D7DD6">
        <w:rPr>
          <w:rFonts w:ascii="Times New Roman" w:hAnsi="Times New Roman" w:cs="Times New Roman"/>
          <w:sz w:val="32"/>
          <w:szCs w:val="32"/>
        </w:rPr>
        <w:t xml:space="preserve"> И может быть </w:t>
      </w:r>
      <w:proofErr w:type="gramStart"/>
      <w:r w:rsidR="007D7DD6">
        <w:rPr>
          <w:rFonts w:ascii="Times New Roman" w:hAnsi="Times New Roman" w:cs="Times New Roman"/>
          <w:sz w:val="32"/>
          <w:szCs w:val="32"/>
        </w:rPr>
        <w:t>напечатана</w:t>
      </w:r>
      <w:proofErr w:type="gramEnd"/>
      <w:r w:rsidR="007D7DD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D7DD6" w:rsidRDefault="007D7DD6" w:rsidP="000208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качестве замечаний можно отметить только некоторые мелкие опечатки – </w:t>
      </w:r>
    </w:p>
    <w:p w:rsidR="007D7DD6" w:rsidRDefault="007D7DD6" w:rsidP="000208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10 – второй абзац – «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детально</w:t>
      </w:r>
      <w:r w:rsidRPr="007D7DD6">
        <w:rPr>
          <w:rFonts w:ascii="Times New Roman" w:hAnsi="Times New Roman" w:cs="Times New Roman"/>
          <w:strike/>
          <w:sz w:val="32"/>
          <w:szCs w:val="32"/>
        </w:rPr>
        <w:t>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описанного»</w:t>
      </w:r>
    </w:p>
    <w:p w:rsidR="007D7DD6" w:rsidRDefault="007D7DD6" w:rsidP="000208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Последний абзац </w:t>
      </w:r>
      <w:r w:rsidR="004C035B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r w:rsidR="004C035B">
        <w:rPr>
          <w:rFonts w:ascii="Times New Roman" w:hAnsi="Times New Roman" w:cs="Times New Roman"/>
          <w:sz w:val="32"/>
          <w:szCs w:val="32"/>
        </w:rPr>
        <w:t>вадцатигаНтельная</w:t>
      </w:r>
      <w:proofErr w:type="spellEnd"/>
      <w:r w:rsidR="004C035B">
        <w:rPr>
          <w:rFonts w:ascii="Times New Roman" w:hAnsi="Times New Roman" w:cs="Times New Roman"/>
          <w:sz w:val="32"/>
          <w:szCs w:val="32"/>
        </w:rPr>
        <w:t xml:space="preserve"> – пропущена буква.</w:t>
      </w:r>
    </w:p>
    <w:p w:rsidR="004C035B" w:rsidRDefault="004C035B" w:rsidP="000208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заключени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(стр.13) не совсем понятна </w:t>
      </w:r>
      <w:r w:rsidR="003B721B">
        <w:rPr>
          <w:rFonts w:ascii="Times New Roman" w:hAnsi="Times New Roman" w:cs="Times New Roman"/>
          <w:sz w:val="32"/>
          <w:szCs w:val="32"/>
        </w:rPr>
        <w:t xml:space="preserve">фраза </w:t>
      </w:r>
      <w:r>
        <w:rPr>
          <w:rFonts w:ascii="Times New Roman" w:hAnsi="Times New Roman" w:cs="Times New Roman"/>
          <w:sz w:val="32"/>
          <w:szCs w:val="32"/>
        </w:rPr>
        <w:t xml:space="preserve">«…влияние растяжимости не </w:t>
      </w:r>
      <w:r w:rsidRPr="004C035B">
        <w:rPr>
          <w:rFonts w:ascii="Times New Roman" w:hAnsi="Times New Roman" w:cs="Times New Roman"/>
          <w:sz w:val="32"/>
          <w:szCs w:val="32"/>
          <w:u w:val="single"/>
        </w:rPr>
        <w:t>только в количественном уменьшении частот</w:t>
      </w:r>
      <w:r w:rsidR="003B721B">
        <w:rPr>
          <w:rFonts w:ascii="Times New Roman" w:hAnsi="Times New Roman" w:cs="Times New Roman"/>
          <w:sz w:val="32"/>
          <w:szCs w:val="32"/>
        </w:rPr>
        <w:t xml:space="preserve"> колебаний,..»</w:t>
      </w:r>
      <w:bookmarkStart w:id="0" w:name="_GoBack"/>
      <w:bookmarkEnd w:id="0"/>
    </w:p>
    <w:p w:rsidR="007D7DD6" w:rsidRPr="000208FA" w:rsidRDefault="007D7DD6" w:rsidP="000208FA">
      <w:pPr>
        <w:rPr>
          <w:rFonts w:ascii="Times New Roman" w:hAnsi="Times New Roman" w:cs="Times New Roman"/>
          <w:sz w:val="32"/>
          <w:szCs w:val="32"/>
        </w:rPr>
      </w:pPr>
    </w:p>
    <w:sectPr w:rsidR="007D7DD6" w:rsidRPr="00020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FA"/>
    <w:rsid w:val="000208FA"/>
    <w:rsid w:val="00133547"/>
    <w:rsid w:val="003B721B"/>
    <w:rsid w:val="00457663"/>
    <w:rsid w:val="004C035B"/>
    <w:rsid w:val="007D7DD6"/>
    <w:rsid w:val="009803F5"/>
    <w:rsid w:val="00A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Бауэр</dc:creator>
  <cp:lastModifiedBy>Светлана Бауэр</cp:lastModifiedBy>
  <cp:revision>2</cp:revision>
  <dcterms:created xsi:type="dcterms:W3CDTF">2024-10-05T11:09:00Z</dcterms:created>
  <dcterms:modified xsi:type="dcterms:W3CDTF">2024-10-05T11:09:00Z</dcterms:modified>
</cp:coreProperties>
</file>